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8F00" w14:textId="06DD9E32" w:rsidR="00FC7B8F" w:rsidRPr="002E4D3A" w:rsidRDefault="00143F85">
      <w:pPr>
        <w:pStyle w:val="FirstParagraph"/>
        <w:rPr>
          <w:lang w:val="ru-RU"/>
        </w:rPr>
      </w:pPr>
      <w:r w:rsidRPr="002E4D3A">
        <w:rPr>
          <w:lang w:val="ru-RU"/>
        </w:rPr>
        <w:t xml:space="preserve">КВАЛИФИКАЦИОННЫЕ ТРЕБОВАНИЯ к должности ведущего специалиста отдела </w:t>
      </w:r>
      <w:r w:rsidR="002E4D3A">
        <w:rPr>
          <w:lang w:val="ru-RU"/>
        </w:rPr>
        <w:t>по управлению Фондом защиты депозитов</w:t>
      </w:r>
    </w:p>
    <w:p w14:paraId="0692AA27" w14:textId="2C5C659A" w:rsidR="00FC7B8F" w:rsidRPr="002E4D3A" w:rsidRDefault="00143F85" w:rsidP="002E4D3A">
      <w:pPr>
        <w:pStyle w:val="Compact"/>
        <w:rPr>
          <w:lang w:val="ru-RU"/>
        </w:rPr>
      </w:pPr>
      <w:r w:rsidRPr="002E4D3A">
        <w:rPr>
          <w:lang w:val="ru-RU"/>
        </w:rPr>
        <w:t>Требования к образованию и стажу работы</w:t>
      </w:r>
      <w:r w:rsidR="002E4D3A">
        <w:rPr>
          <w:lang w:val="ru-RU"/>
        </w:rPr>
        <w:t>:</w:t>
      </w:r>
    </w:p>
    <w:p w14:paraId="439641A8" w14:textId="77777777" w:rsidR="00FC7B8F" w:rsidRPr="002E4D3A" w:rsidRDefault="00143F85">
      <w:pPr>
        <w:pStyle w:val="Compact"/>
        <w:numPr>
          <w:ilvl w:val="0"/>
          <w:numId w:val="3"/>
        </w:numPr>
        <w:rPr>
          <w:lang w:val="ru-RU"/>
        </w:rPr>
      </w:pPr>
      <w:r w:rsidRPr="002E4D3A">
        <w:rPr>
          <w:lang w:val="ru-RU"/>
        </w:rPr>
        <w:t>высшее образование по направлениям: экономика, финансы, банковское дело;</w:t>
      </w:r>
    </w:p>
    <w:p w14:paraId="7661994D" w14:textId="29BC18AD" w:rsidR="00FC7B8F" w:rsidRPr="002E4D3A" w:rsidRDefault="00143F85">
      <w:pPr>
        <w:pStyle w:val="Compact"/>
        <w:numPr>
          <w:ilvl w:val="0"/>
          <w:numId w:val="3"/>
        </w:numPr>
        <w:rPr>
          <w:lang w:val="ru-RU"/>
        </w:rPr>
      </w:pPr>
      <w:r w:rsidRPr="002E4D3A">
        <w:rPr>
          <w:lang w:val="ru-RU"/>
        </w:rPr>
        <w:t xml:space="preserve">стаж работы в сфере экономики, финансов, банковского дела, бухгалтерского учета, анализа финансовой отчетности </w:t>
      </w:r>
      <w:r w:rsidRPr="002E4D3A">
        <w:rPr>
          <w:lang w:val="ru-RU"/>
        </w:rPr>
        <w:t>не менее 2 лет;</w:t>
      </w:r>
    </w:p>
    <w:p w14:paraId="194325EC" w14:textId="1E48DEC2" w:rsidR="00FC7B8F" w:rsidRPr="002E4D3A" w:rsidRDefault="00143F85">
      <w:pPr>
        <w:pStyle w:val="Compact"/>
        <w:numPr>
          <w:ilvl w:val="0"/>
          <w:numId w:val="3"/>
        </w:numPr>
        <w:rPr>
          <w:lang w:val="ru-RU"/>
        </w:rPr>
      </w:pPr>
      <w:r w:rsidRPr="002E4D3A">
        <w:rPr>
          <w:lang w:val="ru-RU"/>
        </w:rPr>
        <w:t>наличие сертификатов, свидетельств или иных документов о повышении квалификации в области экономики, финансов, банковского дела,</w:t>
      </w:r>
      <w:r w:rsidR="002E4D3A">
        <w:rPr>
          <w:lang w:val="ru-RU"/>
        </w:rPr>
        <w:t xml:space="preserve"> </w:t>
      </w:r>
      <w:r w:rsidRPr="002E4D3A">
        <w:rPr>
          <w:lang w:val="ru-RU"/>
        </w:rPr>
        <w:t>финансового анализа либо смежных направлениях является преимуществом.</w:t>
      </w:r>
    </w:p>
    <w:p w14:paraId="626A794B" w14:textId="77777777" w:rsidR="002E4D3A" w:rsidRPr="002E4D3A" w:rsidRDefault="002E4D3A" w:rsidP="002E4D3A">
      <w:pPr>
        <w:pStyle w:val="Compact"/>
        <w:ind w:left="360"/>
      </w:pPr>
    </w:p>
    <w:p w14:paraId="21E35A3D" w14:textId="77777777" w:rsidR="00FC7B8F" w:rsidRDefault="00143F85">
      <w:pPr>
        <w:pStyle w:val="FirstParagraph"/>
      </w:pPr>
      <w:r>
        <w:t>Кандидат должен знать:</w:t>
      </w:r>
    </w:p>
    <w:p w14:paraId="2A099B9F" w14:textId="77777777" w:rsidR="00FC7B8F" w:rsidRPr="002E4D3A" w:rsidRDefault="00143F85">
      <w:pPr>
        <w:pStyle w:val="Compact"/>
        <w:numPr>
          <w:ilvl w:val="0"/>
          <w:numId w:val="5"/>
        </w:numPr>
        <w:rPr>
          <w:lang w:val="ru-RU"/>
        </w:rPr>
      </w:pPr>
      <w:r w:rsidRPr="002E4D3A">
        <w:rPr>
          <w:lang w:val="ru-RU"/>
        </w:rPr>
        <w:t>Закон Кыргызской Республики «О защите банковских вкладов (депозитов)»;</w:t>
      </w:r>
    </w:p>
    <w:p w14:paraId="4DA3E4D9" w14:textId="77777777" w:rsidR="00FC7B8F" w:rsidRPr="002E4D3A" w:rsidRDefault="00143F85">
      <w:pPr>
        <w:pStyle w:val="Compact"/>
        <w:numPr>
          <w:ilvl w:val="0"/>
          <w:numId w:val="5"/>
        </w:numPr>
        <w:rPr>
          <w:lang w:val="ru-RU"/>
        </w:rPr>
      </w:pPr>
      <w:r w:rsidRPr="002E4D3A">
        <w:rPr>
          <w:lang w:val="ru-RU"/>
        </w:rPr>
        <w:t>Закон Кыргызской Республики «О банках и банковской деятельности»;</w:t>
      </w:r>
    </w:p>
    <w:p w14:paraId="238F3A9E" w14:textId="0AFFC1EB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з</w:t>
      </w:r>
      <w:r w:rsidR="00143F85" w:rsidRPr="002E4D3A">
        <w:rPr>
          <w:lang w:val="ru-RU"/>
        </w:rPr>
        <w:t>аконодательство Кыргызской Республики в области финансовой, банковской и экономической деятельности;</w:t>
      </w:r>
    </w:p>
    <w:p w14:paraId="48C87473" w14:textId="2DA5AEB1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н</w:t>
      </w:r>
      <w:r w:rsidR="00143F85" w:rsidRPr="002E4D3A">
        <w:rPr>
          <w:lang w:val="ru-RU"/>
        </w:rPr>
        <w:t>ормативные правовые акты Национального банка Кыргызской Республики, регулирующие деятельность банков, микрофинансовых компаний и жилищно-сберегательных кредитных компаний;</w:t>
      </w:r>
    </w:p>
    <w:p w14:paraId="18ECCE75" w14:textId="48519599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о</w:t>
      </w:r>
      <w:r w:rsidR="00143F85" w:rsidRPr="002E4D3A">
        <w:rPr>
          <w:lang w:val="ru-RU"/>
        </w:rPr>
        <w:t>сновы бухгалтерского учета и финансовой отчетности;</w:t>
      </w:r>
    </w:p>
    <w:p w14:paraId="6BD0035D" w14:textId="7647B6CC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о</w:t>
      </w:r>
      <w:r w:rsidR="00143F85" w:rsidRPr="002E4D3A">
        <w:rPr>
          <w:lang w:val="ru-RU"/>
        </w:rPr>
        <w:t>сновы работы с информационными системами, базами данных и электронным документооборотом;</w:t>
      </w:r>
    </w:p>
    <w:p w14:paraId="261DE92B" w14:textId="0A2A1231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п</w:t>
      </w:r>
      <w:r w:rsidR="00143F85" w:rsidRPr="002E4D3A">
        <w:rPr>
          <w:lang w:val="ru-RU"/>
        </w:rPr>
        <w:t>равила подготовки служебных документов, аналитических материалов и отчетов;</w:t>
      </w:r>
    </w:p>
    <w:p w14:paraId="6486DD20" w14:textId="627080AE" w:rsidR="00FC7B8F" w:rsidRPr="002E4D3A" w:rsidRDefault="002E4D3A">
      <w:pPr>
        <w:pStyle w:val="Compact"/>
        <w:numPr>
          <w:ilvl w:val="0"/>
          <w:numId w:val="5"/>
        </w:numPr>
        <w:rPr>
          <w:lang w:val="ru-RU"/>
        </w:rPr>
      </w:pPr>
      <w:r>
        <w:rPr>
          <w:lang w:val="ru-RU"/>
        </w:rPr>
        <w:t>г</w:t>
      </w:r>
      <w:r w:rsidR="00143F85" w:rsidRPr="002E4D3A">
        <w:rPr>
          <w:lang w:val="ru-RU"/>
        </w:rPr>
        <w:t>осударственный и официальный языки в объеме, необходимом для исполнения должностных обязанностей.</w:t>
      </w:r>
    </w:p>
    <w:p w14:paraId="7661BFBA" w14:textId="77777777" w:rsidR="00FC7B8F" w:rsidRDefault="00143F85">
      <w:pPr>
        <w:pStyle w:val="FirstParagraph"/>
      </w:pPr>
      <w:r>
        <w:t>Кандидат должен обладать навыками:</w:t>
      </w:r>
    </w:p>
    <w:p w14:paraId="1F054998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анализа финансовой, статистической и банковской отчетности;</w:t>
      </w:r>
    </w:p>
    <w:p w14:paraId="76098C20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подготовки аналитических, информационных и статистических материалов;</w:t>
      </w:r>
    </w:p>
    <w:p w14:paraId="67518FB3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работы с большими массивами данных и электронными базами данных;</w:t>
      </w:r>
    </w:p>
    <w:p w14:paraId="3F02AB68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ведения деловой переписки и взаимодействия с финансово-кредитными организациями;</w:t>
      </w:r>
    </w:p>
    <w:p w14:paraId="64768567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подготовки проектов нормативных и внутренних документов;</w:t>
      </w:r>
    </w:p>
    <w:p w14:paraId="31E8AB58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 xml:space="preserve">уверенного пользования программами </w:t>
      </w:r>
      <w:r>
        <w:t>Microsoft</w:t>
      </w:r>
      <w:r w:rsidRPr="002E4D3A">
        <w:rPr>
          <w:lang w:val="ru-RU"/>
        </w:rPr>
        <w:t xml:space="preserve"> </w:t>
      </w:r>
      <w:r>
        <w:t>Excel</w:t>
      </w:r>
      <w:r w:rsidRPr="002E4D3A">
        <w:rPr>
          <w:lang w:val="ru-RU"/>
        </w:rPr>
        <w:t xml:space="preserve">, </w:t>
      </w:r>
      <w:r>
        <w:t>Word</w:t>
      </w:r>
      <w:r w:rsidRPr="002E4D3A">
        <w:rPr>
          <w:lang w:val="ru-RU"/>
        </w:rPr>
        <w:t xml:space="preserve">, </w:t>
      </w:r>
      <w:r>
        <w:t>PowerPoint</w:t>
      </w:r>
      <w:r w:rsidRPr="002E4D3A">
        <w:rPr>
          <w:lang w:val="ru-RU"/>
        </w:rPr>
        <w:t xml:space="preserve"> и иными офисными приложениями;</w:t>
      </w:r>
    </w:p>
    <w:p w14:paraId="46020A29" w14:textId="77777777" w:rsidR="00FC7B8F" w:rsidRPr="002E4D3A" w:rsidRDefault="00143F85">
      <w:pPr>
        <w:pStyle w:val="Compact"/>
        <w:numPr>
          <w:ilvl w:val="0"/>
          <w:numId w:val="7"/>
        </w:numPr>
        <w:rPr>
          <w:lang w:val="ru-RU"/>
        </w:rPr>
      </w:pPr>
      <w:r w:rsidRPr="002E4D3A">
        <w:rPr>
          <w:lang w:val="ru-RU"/>
        </w:rPr>
        <w:t>работы с электронными системами обмена данными и информационными ресурсами.</w:t>
      </w:r>
    </w:p>
    <w:p w14:paraId="574CB3C4" w14:textId="77777777" w:rsidR="00FC7B8F" w:rsidRDefault="00143F85" w:rsidP="002E4D3A">
      <w:pPr>
        <w:pStyle w:val="Compact"/>
      </w:pPr>
      <w:r>
        <w:lastRenderedPageBreak/>
        <w:t>Личностные компетенции</w:t>
      </w:r>
    </w:p>
    <w:p w14:paraId="34993D1F" w14:textId="77777777" w:rsidR="00FC7B8F" w:rsidRDefault="00143F85">
      <w:pPr>
        <w:pStyle w:val="Compact"/>
        <w:numPr>
          <w:ilvl w:val="0"/>
          <w:numId w:val="9"/>
        </w:numPr>
      </w:pPr>
      <w:r>
        <w:t>ответственность и исполнительность;</w:t>
      </w:r>
    </w:p>
    <w:p w14:paraId="75CA9CB5" w14:textId="77777777" w:rsidR="00FC7B8F" w:rsidRDefault="00143F85">
      <w:pPr>
        <w:pStyle w:val="Compact"/>
        <w:numPr>
          <w:ilvl w:val="0"/>
          <w:numId w:val="9"/>
        </w:numPr>
      </w:pPr>
      <w:r>
        <w:t>аналитическое мышление;</w:t>
      </w:r>
    </w:p>
    <w:p w14:paraId="78EAD2C6" w14:textId="77777777" w:rsidR="00FC7B8F" w:rsidRPr="002E4D3A" w:rsidRDefault="00143F85">
      <w:pPr>
        <w:pStyle w:val="Compact"/>
        <w:numPr>
          <w:ilvl w:val="0"/>
          <w:numId w:val="9"/>
        </w:numPr>
        <w:rPr>
          <w:lang w:val="ru-RU"/>
        </w:rPr>
      </w:pPr>
      <w:r w:rsidRPr="002E4D3A">
        <w:rPr>
          <w:lang w:val="ru-RU"/>
        </w:rPr>
        <w:t>внимательность при работе с расчетами и документами;</w:t>
      </w:r>
    </w:p>
    <w:p w14:paraId="469AF51B" w14:textId="31083A0F" w:rsidR="00FC7B8F" w:rsidRPr="002E4D3A" w:rsidRDefault="00143F85" w:rsidP="002E4D3A">
      <w:pPr>
        <w:pStyle w:val="Compact"/>
        <w:numPr>
          <w:ilvl w:val="0"/>
          <w:numId w:val="9"/>
        </w:numPr>
        <w:rPr>
          <w:lang w:val="ru-RU"/>
        </w:rPr>
      </w:pPr>
      <w:r w:rsidRPr="002E4D3A">
        <w:rPr>
          <w:lang w:val="ru-RU"/>
        </w:rPr>
        <w:t>умение работать с большим объемом информации;</w:t>
      </w:r>
    </w:p>
    <w:p w14:paraId="41B9D57D" w14:textId="77777777" w:rsidR="00FC7B8F" w:rsidRPr="002E4D3A" w:rsidRDefault="00143F85">
      <w:pPr>
        <w:pStyle w:val="Compact"/>
        <w:numPr>
          <w:ilvl w:val="0"/>
          <w:numId w:val="9"/>
        </w:numPr>
        <w:rPr>
          <w:lang w:val="ru-RU"/>
        </w:rPr>
      </w:pPr>
      <w:r w:rsidRPr="002E4D3A">
        <w:rPr>
          <w:lang w:val="ru-RU"/>
        </w:rPr>
        <w:t>коммуникабельность и умение работать в команде;</w:t>
      </w:r>
    </w:p>
    <w:p w14:paraId="113FFD98" w14:textId="77777777" w:rsidR="00FC7B8F" w:rsidRPr="002E4D3A" w:rsidRDefault="00143F85">
      <w:pPr>
        <w:pStyle w:val="Compact"/>
        <w:numPr>
          <w:ilvl w:val="0"/>
          <w:numId w:val="9"/>
        </w:numPr>
        <w:rPr>
          <w:lang w:val="ru-RU"/>
        </w:rPr>
      </w:pPr>
      <w:r w:rsidRPr="002E4D3A">
        <w:rPr>
          <w:lang w:val="ru-RU"/>
        </w:rPr>
        <w:t>соблюдение профессиональной этики и конфиденциальности информации.</w:t>
      </w:r>
    </w:p>
    <w:sectPr w:rsidR="00FC7B8F" w:rsidRPr="002E4D3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8F858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658DB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712E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F84C2C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EB3C00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14184DC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" w16cid:durableId="1690787877">
    <w:abstractNumId w:val="0"/>
  </w:num>
  <w:num w:numId="2" w16cid:durableId="181649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707403">
    <w:abstractNumId w:val="1"/>
  </w:num>
  <w:num w:numId="4" w16cid:durableId="36780298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 w16cid:durableId="2084403846">
    <w:abstractNumId w:val="1"/>
  </w:num>
  <w:num w:numId="6" w16cid:durableId="1808162911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684599563">
    <w:abstractNumId w:val="1"/>
  </w:num>
  <w:num w:numId="8" w16cid:durableId="330067890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177185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B8F"/>
    <w:rsid w:val="00143F85"/>
    <w:rsid w:val="002E4D3A"/>
    <w:rsid w:val="00870F21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8B1C"/>
  <w15:docId w15:val="{FB0BFB34-7700-447E-82E5-489E47C6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Акпаралиева Асель Орозаалыевна</cp:lastModifiedBy>
  <cp:revision>2</cp:revision>
  <dcterms:created xsi:type="dcterms:W3CDTF">2026-06-18T03:03:00Z</dcterms:created>
  <dcterms:modified xsi:type="dcterms:W3CDTF">2026-06-18T03:26:00Z</dcterms:modified>
</cp:coreProperties>
</file>